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10D215" w14:textId="77777777" w:rsidR="00034BCD" w:rsidRDefault="00034BCD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1CE66D65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034BCD">
        <w:rPr>
          <w:rFonts w:ascii="Times New Roman" w:hAnsi="Times New Roman" w:cs="Times New Roman"/>
          <w:sz w:val="24"/>
          <w:szCs w:val="24"/>
        </w:rPr>
        <w:t xml:space="preserve"> в 202</w:t>
      </w:r>
      <w:r w:rsidR="00E469DE">
        <w:rPr>
          <w:rFonts w:ascii="Times New Roman" w:hAnsi="Times New Roman" w:cs="Times New Roman"/>
          <w:sz w:val="24"/>
          <w:szCs w:val="24"/>
        </w:rPr>
        <w:t>5</w:t>
      </w:r>
      <w:r w:rsidR="00034BCD">
        <w:rPr>
          <w:rFonts w:ascii="Times New Roman" w:hAnsi="Times New Roman" w:cs="Times New Roman"/>
          <w:sz w:val="24"/>
          <w:szCs w:val="24"/>
        </w:rPr>
        <w:t>-202</w:t>
      </w:r>
      <w:r w:rsidR="00E469DE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79290E60" w14:textId="77777777" w:rsidR="00034BCD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</w:t>
      </w:r>
      <w:r w:rsidR="00034BCD"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</w:p>
    <w:p w14:paraId="11F67FAA" w14:textId="740FA3EE" w:rsidR="00677F65" w:rsidRPr="00DB779E" w:rsidRDefault="00034BCD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Управлению образования Администрации МР Туймазинский район Республики Башкортостан;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C96F03B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Министерству </w:t>
      </w:r>
      <w:r w:rsidR="00E469DE">
        <w:rPr>
          <w:rFonts w:ascii="Times New Roman" w:hAnsi="Times New Roman" w:cs="Times New Roman"/>
          <w:sz w:val="24"/>
          <w:szCs w:val="24"/>
        </w:rPr>
        <w:t>просвещения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34BCD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44283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469D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BC601FFB-28C6-4634-8D23-CA4FB28D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Смирнова</cp:lastModifiedBy>
  <cp:revision>13</cp:revision>
  <cp:lastPrinted>2024-09-23T18:06:00Z</cp:lastPrinted>
  <dcterms:created xsi:type="dcterms:W3CDTF">2020-09-10T07:25:00Z</dcterms:created>
  <dcterms:modified xsi:type="dcterms:W3CDTF">2025-09-10T12:51:00Z</dcterms:modified>
</cp:coreProperties>
</file>